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3B1723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50EB">
        <w:rPr>
          <w:b/>
          <w:noProof/>
          <w:sz w:val="24"/>
        </w:rPr>
        <w:t>16</w:t>
      </w:r>
      <w:r w:rsidR="000A0855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8250EB" w:rsidRPr="008250EB">
        <w:rPr>
          <w:b/>
          <w:noProof/>
          <w:sz w:val="24"/>
        </w:rPr>
        <w:t>S2-24</w:t>
      </w:r>
      <w:r w:rsidR="004B6629">
        <w:rPr>
          <w:b/>
          <w:noProof/>
          <w:sz w:val="24"/>
        </w:rPr>
        <w:t>12006</w:t>
      </w:r>
    </w:p>
    <w:p w14:paraId="7CB45193" w14:textId="69BFA0EE" w:rsidR="001E41F3" w:rsidRDefault="000A0855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8427A0">
        <w:rPr>
          <w:rFonts w:eastAsia="Arial Unicode MS" w:cs="Arial"/>
          <w:b/>
          <w:bCs/>
          <w:sz w:val="24"/>
        </w:rPr>
        <w:t>Orlando, USA, 18-22 Nov,</w:t>
      </w:r>
      <w:r>
        <w:rPr>
          <w:b/>
          <w:noProof/>
          <w:sz w:val="24"/>
        </w:rPr>
        <w:t xml:space="preserve"> 2024</w:t>
      </w:r>
      <w:r w:rsidR="000D7BDC">
        <w:rPr>
          <w:b/>
          <w:noProof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S2-240xxxx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D02E63" w:rsidR="001E41F3" w:rsidRPr="0041037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7412A">
              <w:rPr>
                <w:b/>
                <w:noProof/>
                <w:sz w:val="28"/>
              </w:rPr>
              <w:t>23.</w:t>
            </w:r>
            <w:r w:rsidR="000A0855" w:rsidRPr="0017412A">
              <w:rPr>
                <w:b/>
                <w:noProof/>
                <w:sz w:val="28"/>
              </w:rPr>
              <w:t>401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75D1C2" w:rsidR="001E41F3" w:rsidRPr="00410371" w:rsidRDefault="004B662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3839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7813EB" w:rsidR="001E41F3" w:rsidRPr="0017412A" w:rsidRDefault="000A08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7412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17412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7412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E08210" w:rsidR="001E41F3" w:rsidRPr="0017412A" w:rsidRDefault="001741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7412A">
              <w:rPr>
                <w:b/>
                <w:noProof/>
                <w:sz w:val="28"/>
              </w:rPr>
              <w:t>19.0</w:t>
            </w:r>
            <w:r w:rsidR="000B7FC2" w:rsidRPr="0017412A">
              <w:rPr>
                <w:b/>
                <w:noProof/>
                <w:sz w:val="28"/>
              </w:rPr>
              <w:t>.</w:t>
            </w:r>
            <w:r w:rsidR="000A0855" w:rsidRPr="0017412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7EFCE8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5D1CEE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642947F" w:rsidR="00F25D98" w:rsidRPr="000A0855" w:rsidRDefault="000B7F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A0855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A085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A085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Pr="000A0855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A0855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7412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7412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7412A">
              <w:rPr>
                <w:b/>
                <w:i/>
                <w:noProof/>
              </w:rPr>
              <w:t>Title:</w:t>
            </w:r>
            <w:r w:rsidRPr="0017412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E84732" w:rsidR="001E41F3" w:rsidRPr="0017412A" w:rsidRDefault="000A0855" w:rsidP="000A0855">
            <w:pPr>
              <w:pStyle w:val="CRCoverPage"/>
              <w:tabs>
                <w:tab w:val="left" w:pos="1046"/>
              </w:tabs>
              <w:spacing w:after="0"/>
              <w:ind w:left="100"/>
              <w:rPr>
                <w:noProof/>
              </w:rPr>
            </w:pPr>
            <w:r w:rsidRPr="0017412A">
              <w:t>Support of MME obtaining mapped Cell ID</w:t>
            </w:r>
          </w:p>
        </w:tc>
      </w:tr>
      <w:tr w:rsidR="001E41F3" w:rsidRPr="0017412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7412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741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7412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7412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7412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44E470" w:rsidR="001E41F3" w:rsidRPr="0017412A" w:rsidRDefault="000B7FC2">
            <w:pPr>
              <w:pStyle w:val="CRCoverPage"/>
              <w:spacing w:after="0"/>
              <w:ind w:left="100"/>
              <w:rPr>
                <w:noProof/>
              </w:rPr>
            </w:pPr>
            <w:r w:rsidRPr="0017412A">
              <w:rPr>
                <w:noProof/>
              </w:rPr>
              <w:t>Huawei, HiSilicon</w:t>
            </w:r>
          </w:p>
        </w:tc>
      </w:tr>
      <w:tr w:rsidR="001E41F3" w:rsidRPr="0017412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7412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7412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Pr="0017412A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7412A">
              <w:rPr>
                <w:noProof/>
              </w:rPr>
              <w:t>SA2</w:t>
            </w:r>
          </w:p>
        </w:tc>
      </w:tr>
      <w:tr w:rsidR="001E41F3" w:rsidRPr="0017412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7412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741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7412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7412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7412A">
              <w:rPr>
                <w:b/>
                <w:i/>
                <w:noProof/>
              </w:rPr>
              <w:t>Work item code</w:t>
            </w:r>
            <w:r w:rsidR="0051580D" w:rsidRPr="0017412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4AAC0C" w:rsidR="001E41F3" w:rsidRPr="0017412A" w:rsidRDefault="000A0855">
            <w:pPr>
              <w:pStyle w:val="CRCoverPage"/>
              <w:spacing w:after="0"/>
              <w:ind w:left="100"/>
              <w:rPr>
                <w:noProof/>
              </w:rPr>
            </w:pPr>
            <w:r w:rsidRPr="0017412A">
              <w:rPr>
                <w:noProof/>
              </w:rPr>
              <w:t>IoT_SAT_ARCH_EPS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7412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7412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7412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EEA26F" w:rsidR="001E41F3" w:rsidRPr="0017412A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17412A">
              <w:rPr>
                <w:noProof/>
              </w:rPr>
              <w:t>2024-</w:t>
            </w:r>
            <w:r w:rsidR="000A0855" w:rsidRPr="0017412A">
              <w:rPr>
                <w:noProof/>
              </w:rPr>
              <w:t>11</w:t>
            </w:r>
            <w:r w:rsidRPr="0017412A">
              <w:rPr>
                <w:noProof/>
              </w:rPr>
              <w:t>-</w:t>
            </w:r>
            <w:r w:rsidR="00C415A3" w:rsidRPr="0017412A">
              <w:rPr>
                <w:noProof/>
              </w:rPr>
              <w:t>0</w:t>
            </w:r>
            <w:r w:rsidR="000A0855" w:rsidRPr="0017412A">
              <w:rPr>
                <w:noProof/>
              </w:rPr>
              <w:t>8</w:t>
            </w:r>
          </w:p>
        </w:tc>
      </w:tr>
      <w:tr w:rsidR="001E41F3" w:rsidRPr="0017412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7412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741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741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741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741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7412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7412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7412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0BF33E" w:rsidR="001E41F3" w:rsidRPr="0017412A" w:rsidRDefault="000A08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7412A"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7412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7412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7412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54D44D" w:rsidR="001E41F3" w:rsidRPr="0017412A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17412A">
              <w:t>Rel-1</w:t>
            </w:r>
            <w:r w:rsidR="000A0855" w:rsidRPr="0017412A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7412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7412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7412A">
              <w:rPr>
                <w:i/>
                <w:noProof/>
                <w:sz w:val="18"/>
              </w:rPr>
              <w:t xml:space="preserve">Use </w:t>
            </w:r>
            <w:r w:rsidRPr="0017412A">
              <w:rPr>
                <w:i/>
                <w:noProof/>
                <w:sz w:val="18"/>
                <w:u w:val="single"/>
              </w:rPr>
              <w:t>one</w:t>
            </w:r>
            <w:r w:rsidRPr="0017412A">
              <w:rPr>
                <w:i/>
                <w:noProof/>
                <w:sz w:val="18"/>
              </w:rPr>
              <w:t xml:space="preserve"> of the following categories:</w:t>
            </w:r>
            <w:r w:rsidRPr="0017412A">
              <w:rPr>
                <w:b/>
                <w:i/>
                <w:noProof/>
                <w:sz w:val="18"/>
              </w:rPr>
              <w:br/>
              <w:t>F</w:t>
            </w:r>
            <w:r w:rsidRPr="0017412A">
              <w:rPr>
                <w:i/>
                <w:noProof/>
                <w:sz w:val="18"/>
              </w:rPr>
              <w:t xml:space="preserve">  (correction)</w:t>
            </w:r>
            <w:r w:rsidRPr="0017412A">
              <w:rPr>
                <w:i/>
                <w:noProof/>
                <w:sz w:val="18"/>
              </w:rPr>
              <w:br/>
            </w:r>
            <w:r w:rsidRPr="0017412A">
              <w:rPr>
                <w:b/>
                <w:i/>
                <w:noProof/>
                <w:sz w:val="18"/>
              </w:rPr>
              <w:t>A</w:t>
            </w:r>
            <w:r w:rsidRPr="0017412A">
              <w:rPr>
                <w:i/>
                <w:noProof/>
                <w:sz w:val="18"/>
              </w:rPr>
              <w:t xml:space="preserve">  (</w:t>
            </w:r>
            <w:r w:rsidR="00DE34CF" w:rsidRPr="0017412A">
              <w:rPr>
                <w:i/>
                <w:noProof/>
                <w:sz w:val="18"/>
              </w:rPr>
              <w:t xml:space="preserve">mirror </w:t>
            </w:r>
            <w:r w:rsidRPr="0017412A">
              <w:rPr>
                <w:i/>
                <w:noProof/>
                <w:sz w:val="18"/>
              </w:rPr>
              <w:t>correspond</w:t>
            </w:r>
            <w:r w:rsidR="00DE34CF" w:rsidRPr="0017412A">
              <w:rPr>
                <w:i/>
                <w:noProof/>
                <w:sz w:val="18"/>
              </w:rPr>
              <w:t xml:space="preserve">ing </w:t>
            </w:r>
            <w:r w:rsidRPr="0017412A">
              <w:rPr>
                <w:i/>
                <w:noProof/>
                <w:sz w:val="18"/>
              </w:rPr>
              <w:t xml:space="preserve">to a </w:t>
            </w:r>
            <w:r w:rsidR="00DE34CF" w:rsidRPr="0017412A">
              <w:rPr>
                <w:i/>
                <w:noProof/>
                <w:sz w:val="18"/>
              </w:rPr>
              <w:t xml:space="preserve">change </w:t>
            </w:r>
            <w:r w:rsidRPr="0017412A">
              <w:rPr>
                <w:i/>
                <w:noProof/>
                <w:sz w:val="18"/>
              </w:rPr>
              <w:t xml:space="preserve">in an earlier </w:t>
            </w:r>
            <w:r w:rsidR="00665C47" w:rsidRPr="0017412A">
              <w:rPr>
                <w:i/>
                <w:noProof/>
                <w:sz w:val="18"/>
              </w:rPr>
              <w:tab/>
            </w:r>
            <w:r w:rsidR="00665C47" w:rsidRPr="0017412A">
              <w:rPr>
                <w:i/>
                <w:noProof/>
                <w:sz w:val="18"/>
              </w:rPr>
              <w:tab/>
            </w:r>
            <w:r w:rsidR="00665C47" w:rsidRPr="0017412A">
              <w:rPr>
                <w:i/>
                <w:noProof/>
                <w:sz w:val="18"/>
              </w:rPr>
              <w:tab/>
            </w:r>
            <w:r w:rsidR="00665C47" w:rsidRPr="0017412A">
              <w:rPr>
                <w:i/>
                <w:noProof/>
                <w:sz w:val="18"/>
              </w:rPr>
              <w:tab/>
            </w:r>
            <w:r w:rsidR="00665C47" w:rsidRPr="0017412A">
              <w:rPr>
                <w:i/>
                <w:noProof/>
                <w:sz w:val="18"/>
              </w:rPr>
              <w:tab/>
            </w:r>
            <w:r w:rsidR="00665C47" w:rsidRPr="0017412A">
              <w:rPr>
                <w:i/>
                <w:noProof/>
                <w:sz w:val="18"/>
              </w:rPr>
              <w:tab/>
            </w:r>
            <w:r w:rsidR="00665C47" w:rsidRPr="0017412A">
              <w:rPr>
                <w:i/>
                <w:noProof/>
                <w:sz w:val="18"/>
              </w:rPr>
              <w:tab/>
            </w:r>
            <w:r w:rsidR="00665C47" w:rsidRPr="0017412A">
              <w:rPr>
                <w:i/>
                <w:noProof/>
                <w:sz w:val="18"/>
              </w:rPr>
              <w:tab/>
            </w:r>
            <w:r w:rsidR="00665C47" w:rsidRPr="0017412A">
              <w:rPr>
                <w:i/>
                <w:noProof/>
                <w:sz w:val="18"/>
              </w:rPr>
              <w:tab/>
            </w:r>
            <w:r w:rsidR="00665C47" w:rsidRPr="0017412A">
              <w:rPr>
                <w:i/>
                <w:noProof/>
                <w:sz w:val="18"/>
              </w:rPr>
              <w:tab/>
            </w:r>
            <w:r w:rsidR="00665C47" w:rsidRPr="0017412A">
              <w:rPr>
                <w:i/>
                <w:noProof/>
                <w:sz w:val="18"/>
              </w:rPr>
              <w:tab/>
            </w:r>
            <w:r w:rsidR="00665C47" w:rsidRPr="0017412A">
              <w:rPr>
                <w:i/>
                <w:noProof/>
                <w:sz w:val="18"/>
              </w:rPr>
              <w:tab/>
            </w:r>
            <w:r w:rsidR="00665C47" w:rsidRPr="0017412A">
              <w:rPr>
                <w:i/>
                <w:noProof/>
                <w:sz w:val="18"/>
              </w:rPr>
              <w:tab/>
            </w:r>
            <w:r w:rsidRPr="0017412A">
              <w:rPr>
                <w:i/>
                <w:noProof/>
                <w:sz w:val="18"/>
              </w:rPr>
              <w:t>release)</w:t>
            </w:r>
            <w:r w:rsidRPr="0017412A">
              <w:rPr>
                <w:i/>
                <w:noProof/>
                <w:sz w:val="18"/>
              </w:rPr>
              <w:br/>
            </w:r>
            <w:r w:rsidRPr="0017412A">
              <w:rPr>
                <w:b/>
                <w:i/>
                <w:noProof/>
                <w:sz w:val="18"/>
              </w:rPr>
              <w:t>B</w:t>
            </w:r>
            <w:r w:rsidRPr="0017412A">
              <w:rPr>
                <w:i/>
                <w:noProof/>
                <w:sz w:val="18"/>
              </w:rPr>
              <w:t xml:space="preserve">  (addition of feature), </w:t>
            </w:r>
            <w:r w:rsidRPr="0017412A">
              <w:rPr>
                <w:i/>
                <w:noProof/>
                <w:sz w:val="18"/>
              </w:rPr>
              <w:br/>
            </w:r>
            <w:r w:rsidRPr="0017412A">
              <w:rPr>
                <w:b/>
                <w:i/>
                <w:noProof/>
                <w:sz w:val="18"/>
              </w:rPr>
              <w:t>C</w:t>
            </w:r>
            <w:r w:rsidRPr="0017412A">
              <w:rPr>
                <w:i/>
                <w:noProof/>
                <w:sz w:val="18"/>
              </w:rPr>
              <w:t xml:space="preserve">  (functional modification of feature)</w:t>
            </w:r>
            <w:r w:rsidRPr="0017412A">
              <w:rPr>
                <w:i/>
                <w:noProof/>
                <w:sz w:val="18"/>
              </w:rPr>
              <w:br/>
            </w:r>
            <w:r w:rsidRPr="0017412A">
              <w:rPr>
                <w:b/>
                <w:i/>
                <w:noProof/>
                <w:sz w:val="18"/>
              </w:rPr>
              <w:t>D</w:t>
            </w:r>
            <w:r w:rsidRPr="0017412A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7412A" w:rsidRDefault="001E41F3">
            <w:pPr>
              <w:pStyle w:val="CRCoverPage"/>
              <w:rPr>
                <w:noProof/>
              </w:rPr>
            </w:pPr>
            <w:r w:rsidRPr="0017412A">
              <w:rPr>
                <w:noProof/>
                <w:sz w:val="18"/>
              </w:rPr>
              <w:t>Detailed explanations of the above categories can</w:t>
            </w:r>
            <w:r w:rsidRPr="0017412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17412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7412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7412A">
              <w:rPr>
                <w:i/>
                <w:noProof/>
                <w:sz w:val="18"/>
              </w:rPr>
              <w:t xml:space="preserve">Use </w:t>
            </w:r>
            <w:r w:rsidRPr="0017412A">
              <w:rPr>
                <w:i/>
                <w:noProof/>
                <w:sz w:val="18"/>
                <w:u w:val="single"/>
              </w:rPr>
              <w:t>one</w:t>
            </w:r>
            <w:r w:rsidRPr="0017412A">
              <w:rPr>
                <w:i/>
                <w:noProof/>
                <w:sz w:val="18"/>
              </w:rPr>
              <w:t xml:space="preserve"> of the following releases:</w:t>
            </w:r>
            <w:r w:rsidRPr="0017412A">
              <w:rPr>
                <w:i/>
                <w:noProof/>
                <w:sz w:val="18"/>
              </w:rPr>
              <w:br/>
              <w:t>Rel-8</w:t>
            </w:r>
            <w:r w:rsidRPr="0017412A">
              <w:rPr>
                <w:i/>
                <w:noProof/>
                <w:sz w:val="18"/>
              </w:rPr>
              <w:tab/>
              <w:t>(Release 8)</w:t>
            </w:r>
            <w:r w:rsidR="007C2097" w:rsidRPr="0017412A">
              <w:rPr>
                <w:i/>
                <w:noProof/>
                <w:sz w:val="18"/>
              </w:rPr>
              <w:br/>
              <w:t>Rel-9</w:t>
            </w:r>
            <w:r w:rsidR="007C2097" w:rsidRPr="0017412A">
              <w:rPr>
                <w:i/>
                <w:noProof/>
                <w:sz w:val="18"/>
              </w:rPr>
              <w:tab/>
              <w:t>(Release 9)</w:t>
            </w:r>
            <w:r w:rsidR="009777D9" w:rsidRPr="0017412A">
              <w:rPr>
                <w:i/>
                <w:noProof/>
                <w:sz w:val="18"/>
              </w:rPr>
              <w:br/>
              <w:t>Rel-10</w:t>
            </w:r>
            <w:r w:rsidR="009777D9" w:rsidRPr="0017412A">
              <w:rPr>
                <w:i/>
                <w:noProof/>
                <w:sz w:val="18"/>
              </w:rPr>
              <w:tab/>
              <w:t>(Release 10)</w:t>
            </w:r>
            <w:r w:rsidR="000C038A" w:rsidRPr="0017412A">
              <w:rPr>
                <w:i/>
                <w:noProof/>
                <w:sz w:val="18"/>
              </w:rPr>
              <w:br/>
              <w:t>Rel-11</w:t>
            </w:r>
            <w:r w:rsidR="000C038A" w:rsidRPr="0017412A">
              <w:rPr>
                <w:i/>
                <w:noProof/>
                <w:sz w:val="18"/>
              </w:rPr>
              <w:tab/>
              <w:t>(Release 11)</w:t>
            </w:r>
            <w:r w:rsidR="000C038A" w:rsidRPr="0017412A">
              <w:rPr>
                <w:i/>
                <w:noProof/>
                <w:sz w:val="18"/>
              </w:rPr>
              <w:br/>
            </w:r>
            <w:r w:rsidR="002E472E" w:rsidRPr="0017412A">
              <w:rPr>
                <w:i/>
                <w:noProof/>
                <w:sz w:val="18"/>
              </w:rPr>
              <w:t>…</w:t>
            </w:r>
            <w:r w:rsidR="0051580D" w:rsidRPr="0017412A">
              <w:rPr>
                <w:i/>
                <w:noProof/>
                <w:sz w:val="18"/>
              </w:rPr>
              <w:br/>
            </w:r>
            <w:r w:rsidR="002E472E" w:rsidRPr="0017412A">
              <w:rPr>
                <w:i/>
                <w:noProof/>
                <w:sz w:val="18"/>
              </w:rPr>
              <w:t>Rel-17</w:t>
            </w:r>
            <w:r w:rsidR="002E472E" w:rsidRPr="0017412A">
              <w:rPr>
                <w:i/>
                <w:noProof/>
                <w:sz w:val="18"/>
              </w:rPr>
              <w:tab/>
              <w:t>(Release 17)</w:t>
            </w:r>
            <w:r w:rsidR="002E472E" w:rsidRPr="0017412A">
              <w:rPr>
                <w:i/>
                <w:noProof/>
                <w:sz w:val="18"/>
              </w:rPr>
              <w:br/>
              <w:t>Rel-18</w:t>
            </w:r>
            <w:r w:rsidR="002E472E" w:rsidRPr="0017412A">
              <w:rPr>
                <w:i/>
                <w:noProof/>
                <w:sz w:val="18"/>
              </w:rPr>
              <w:tab/>
              <w:t>(Release 18)</w:t>
            </w:r>
            <w:r w:rsidR="00C870F6" w:rsidRPr="0017412A">
              <w:rPr>
                <w:i/>
                <w:noProof/>
                <w:sz w:val="18"/>
              </w:rPr>
              <w:br/>
              <w:t>Rel-19</w:t>
            </w:r>
            <w:r w:rsidR="00653DE4" w:rsidRPr="0017412A">
              <w:rPr>
                <w:i/>
                <w:noProof/>
                <w:sz w:val="18"/>
              </w:rPr>
              <w:tab/>
              <w:t>(Release 19)</w:t>
            </w:r>
            <w:r w:rsidR="00D9124E" w:rsidRPr="0017412A">
              <w:rPr>
                <w:i/>
                <w:noProof/>
                <w:sz w:val="18"/>
              </w:rPr>
              <w:t xml:space="preserve"> </w:t>
            </w:r>
            <w:r w:rsidR="00D9124E" w:rsidRPr="0017412A">
              <w:rPr>
                <w:i/>
                <w:noProof/>
                <w:sz w:val="18"/>
              </w:rPr>
              <w:br/>
              <w:t>Rel-20</w:t>
            </w:r>
            <w:r w:rsidR="00D9124E" w:rsidRPr="0017412A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085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A0855" w:rsidRDefault="000A0855" w:rsidP="000A0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1C7A9A" w14:textId="77777777" w:rsidR="000A0855" w:rsidRDefault="000A0855" w:rsidP="000A0855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From </w:t>
            </w: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SA2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pespective,</w:t>
            </w:r>
            <w:r>
              <w:rPr>
                <w:noProof/>
                <w:lang w:eastAsia="zh-CN"/>
              </w:rPr>
              <w:t xml:space="preserve"> i</w:t>
            </w:r>
            <w:r w:rsidRPr="00BD7EA7">
              <w:rPr>
                <w:noProof/>
                <w:lang w:eastAsia="zh-CN"/>
              </w:rPr>
              <w:t>n the case of satellite access for NB-IoT</w:t>
            </w:r>
            <w:r>
              <w:rPr>
                <w:noProof/>
                <w:lang w:eastAsia="zh-CN"/>
              </w:rPr>
              <w:t>,</w:t>
            </w:r>
            <w:r w:rsidRPr="00BD7EA7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if an eN</w:t>
            </w: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can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eturn a mapped </w:t>
            </w:r>
            <w:r>
              <w:rPr>
                <w:rFonts w:hint="eastAsia"/>
                <w:noProof/>
                <w:lang w:eastAsia="zh-CN"/>
              </w:rPr>
              <w:t>Cell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ID</w:t>
            </w:r>
            <w:r>
              <w:rPr>
                <w:noProof/>
                <w:lang w:eastAsia="zh-CN"/>
              </w:rPr>
              <w:t xml:space="preserve"> with higher accuarcy to the MME </w:t>
            </w:r>
            <w:r>
              <w:rPr>
                <w:rFonts w:hint="eastAsia"/>
                <w:noProof/>
                <w:lang w:eastAsia="zh-CN"/>
              </w:rPr>
              <w:t>based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on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UE </w:t>
            </w:r>
            <w:r>
              <w:rPr>
                <w:rFonts w:cs="Arial" w:hint="eastAsia"/>
                <w:lang w:eastAsia="zh-CN"/>
              </w:rPr>
              <w:t>C</w:t>
            </w:r>
            <w:r w:rsidRPr="001F75AD">
              <w:rPr>
                <w:rFonts w:cs="Arial"/>
              </w:rPr>
              <w:t>oarse</w:t>
            </w:r>
            <w:r>
              <w:rPr>
                <w:rFonts w:cs="Arial"/>
              </w:rPr>
              <w:t xml:space="preserve"> </w:t>
            </w:r>
            <w:r>
              <w:rPr>
                <w:rFonts w:cs="Arial" w:hint="eastAsia"/>
                <w:lang w:eastAsia="zh-CN"/>
              </w:rPr>
              <w:t>L</w:t>
            </w:r>
            <w:r w:rsidRPr="001F75AD">
              <w:rPr>
                <w:rFonts w:cs="Arial"/>
              </w:rPr>
              <w:t xml:space="preserve">ocation </w:t>
            </w:r>
            <w:r>
              <w:rPr>
                <w:rFonts w:cs="Arial" w:hint="eastAsia"/>
                <w:lang w:eastAsia="zh-CN"/>
              </w:rPr>
              <w:t>I</w:t>
            </w:r>
            <w:r w:rsidRPr="001F75AD">
              <w:rPr>
                <w:rFonts w:cs="Arial"/>
              </w:rPr>
              <w:t>nformation</w:t>
            </w:r>
            <w:r>
              <w:rPr>
                <w:rFonts w:cs="Arial" w:hint="eastAsia"/>
                <w:lang w:eastAsia="zh-CN"/>
              </w:rPr>
              <w:t>,</w:t>
            </w:r>
            <w:r>
              <w:rPr>
                <w:rFonts w:cs="Arial"/>
                <w:lang w:eastAsia="zh-CN"/>
              </w:rPr>
              <w:t xml:space="preserve"> it is useful </w:t>
            </w:r>
            <w:r w:rsidRPr="00990165">
              <w:t>for services that require accurate cell identification (e.g. lawful intercept, charging).</w:t>
            </w:r>
          </w:p>
          <w:p w14:paraId="0F98670D" w14:textId="77777777" w:rsidR="000A0855" w:rsidRDefault="000A0855" w:rsidP="000A0855">
            <w:pPr>
              <w:pStyle w:val="CRCoverPage"/>
              <w:spacing w:after="0"/>
              <w:ind w:left="100"/>
            </w:pPr>
          </w:p>
          <w:p w14:paraId="64B60FFF" w14:textId="77777777" w:rsidR="000A0855" w:rsidRDefault="000A0855" w:rsidP="000A085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 xml:space="preserve">ased on LS </w:t>
            </w:r>
            <w:r w:rsidRPr="002049ED">
              <w:rPr>
                <w:lang w:eastAsia="zh-CN"/>
              </w:rPr>
              <w:t>R3-245819</w:t>
            </w:r>
            <w:r>
              <w:rPr>
                <w:lang w:eastAsia="zh-CN"/>
              </w:rPr>
              <w:t xml:space="preserve"> from RAN3, </w:t>
            </w: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AN3 already supports MME transfers UE </w:t>
            </w:r>
            <w:r>
              <w:rPr>
                <w:rFonts w:cs="Arial" w:hint="eastAsia"/>
                <w:lang w:eastAsia="zh-CN"/>
              </w:rPr>
              <w:t>C</w:t>
            </w:r>
            <w:r w:rsidRPr="001F75AD">
              <w:rPr>
                <w:rFonts w:cs="Arial"/>
              </w:rPr>
              <w:t>oarse</w:t>
            </w:r>
            <w:r>
              <w:rPr>
                <w:rFonts w:cs="Arial"/>
              </w:rPr>
              <w:t xml:space="preserve"> </w:t>
            </w:r>
            <w:r>
              <w:rPr>
                <w:rFonts w:cs="Arial" w:hint="eastAsia"/>
                <w:lang w:eastAsia="zh-CN"/>
              </w:rPr>
              <w:t>L</w:t>
            </w:r>
            <w:r w:rsidRPr="001F75AD">
              <w:rPr>
                <w:rFonts w:cs="Arial"/>
              </w:rPr>
              <w:t xml:space="preserve">ocation </w:t>
            </w:r>
            <w:r>
              <w:rPr>
                <w:rFonts w:cs="Arial" w:hint="eastAsia"/>
                <w:lang w:eastAsia="zh-CN"/>
              </w:rPr>
              <w:t>I</w:t>
            </w:r>
            <w:r w:rsidRPr="001F75AD">
              <w:rPr>
                <w:rFonts w:cs="Arial"/>
              </w:rPr>
              <w:t>nformation</w:t>
            </w:r>
            <w:r>
              <w:rPr>
                <w:rFonts w:cs="Arial"/>
              </w:rPr>
              <w:t xml:space="preserve"> to RAN</w:t>
            </w:r>
            <w:r>
              <w:rPr>
                <w:lang w:eastAsia="zh-CN"/>
              </w:rPr>
              <w:t>:</w:t>
            </w:r>
          </w:p>
          <w:p w14:paraId="3790A545" w14:textId="77777777" w:rsidR="000A0855" w:rsidRPr="00A63769" w:rsidRDefault="000A0855" w:rsidP="000A0855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</w:rPr>
            </w:pPr>
            <w:r w:rsidRPr="00A63769">
              <w:rPr>
                <w:rFonts w:ascii="Times New Roman" w:hAnsi="Times New Roman"/>
                <w:i/>
              </w:rPr>
              <w:t>•</w:t>
            </w:r>
            <w:r w:rsidRPr="00A63769">
              <w:rPr>
                <w:rFonts w:ascii="Times New Roman" w:hAnsi="Times New Roman"/>
                <w:i/>
              </w:rPr>
              <w:tab/>
              <w:t xml:space="preserve">The </w:t>
            </w:r>
            <w:proofErr w:type="spellStart"/>
            <w:r w:rsidRPr="00A63769">
              <w:rPr>
                <w:rFonts w:ascii="Times New Roman" w:hAnsi="Times New Roman"/>
                <w:i/>
              </w:rPr>
              <w:t>eNB</w:t>
            </w:r>
            <w:proofErr w:type="spellEnd"/>
            <w:r w:rsidRPr="00A63769">
              <w:rPr>
                <w:rFonts w:ascii="Times New Roman" w:hAnsi="Times New Roman"/>
                <w:i/>
              </w:rPr>
              <w:t xml:space="preserve"> may request the MME to provide the coarse UE location of an NB-IoT NTN UE for e.g. load balancing among different beams. </w:t>
            </w:r>
          </w:p>
          <w:p w14:paraId="432116AB" w14:textId="77777777" w:rsidR="000A0855" w:rsidRPr="00A63769" w:rsidRDefault="000A0855" w:rsidP="000A0855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</w:rPr>
            </w:pPr>
            <w:r w:rsidRPr="00A63769">
              <w:rPr>
                <w:rFonts w:ascii="Times New Roman" w:hAnsi="Times New Roman"/>
                <w:i/>
              </w:rPr>
              <w:t>•</w:t>
            </w:r>
            <w:r w:rsidRPr="00A63769">
              <w:rPr>
                <w:rFonts w:ascii="Times New Roman" w:hAnsi="Times New Roman"/>
                <w:i/>
              </w:rPr>
              <w:tab/>
              <w:t xml:space="preserve">Upon this request, the MME may signal the coarse UE location to </w:t>
            </w:r>
            <w:proofErr w:type="spellStart"/>
            <w:r w:rsidRPr="00A63769">
              <w:rPr>
                <w:rFonts w:ascii="Times New Roman" w:hAnsi="Times New Roman"/>
                <w:i/>
              </w:rPr>
              <w:t>eNB</w:t>
            </w:r>
            <w:proofErr w:type="spellEnd"/>
            <w:r w:rsidRPr="00A63769">
              <w:rPr>
                <w:rFonts w:ascii="Times New Roman" w:hAnsi="Times New Roman"/>
                <w:i/>
              </w:rPr>
              <w:t>, if available.</w:t>
            </w:r>
          </w:p>
          <w:p w14:paraId="676F665A" w14:textId="77777777" w:rsidR="000A0855" w:rsidRDefault="000A0855" w:rsidP="000A08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7B6686E" w14:textId="77777777" w:rsidR="000A0855" w:rsidRDefault="000A0855" w:rsidP="000A08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Based on</w:t>
            </w:r>
            <w:r>
              <w:t xml:space="preserve"> </w:t>
            </w:r>
            <w:r w:rsidRPr="000422B1">
              <w:rPr>
                <w:noProof/>
                <w:lang w:eastAsia="zh-CN"/>
              </w:rPr>
              <w:t>R3-245817</w:t>
            </w:r>
            <w:r>
              <w:rPr>
                <w:noProof/>
                <w:lang w:eastAsia="zh-CN"/>
              </w:rPr>
              <w:t xml:space="preserve"> from RAN3:</w:t>
            </w:r>
          </w:p>
          <w:p w14:paraId="6BD126B7" w14:textId="77777777" w:rsidR="000A0855" w:rsidRPr="0003197F" w:rsidRDefault="000A0855" w:rsidP="000A0855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noProof/>
                <w:lang w:eastAsia="zh-CN"/>
              </w:rPr>
            </w:pPr>
            <w:r w:rsidRPr="0003197F">
              <w:rPr>
                <w:rFonts w:ascii="Times New Roman" w:hAnsi="Times New Roman"/>
                <w:i/>
                <w:noProof/>
                <w:lang w:eastAsia="zh-CN"/>
              </w:rPr>
              <w:t xml:space="preserve">The eNB is responsible for constructing the Mapped Cell ID based on the UE location information </w:t>
            </w:r>
            <w:r w:rsidRPr="006F63C4">
              <w:rPr>
                <w:rFonts w:ascii="Times New Roman" w:hAnsi="Times New Roman"/>
                <w:i/>
                <w:strike/>
                <w:noProof/>
                <w:lang w:eastAsia="zh-CN"/>
              </w:rPr>
              <w:t>received from the UE</w:t>
            </w:r>
            <w:r w:rsidRPr="0003197F">
              <w:rPr>
                <w:rFonts w:ascii="Times New Roman" w:hAnsi="Times New Roman"/>
                <w:i/>
                <w:noProof/>
                <w:lang w:eastAsia="zh-CN"/>
              </w:rPr>
              <w:t>, if available.</w:t>
            </w:r>
            <w:r>
              <w:rPr>
                <w:rFonts w:ascii="Times New Roman" w:hAnsi="Times New Roman"/>
                <w:i/>
                <w:noProof/>
                <w:lang w:eastAsia="zh-CN"/>
              </w:rPr>
              <w:t xml:space="preserve"> </w:t>
            </w:r>
          </w:p>
          <w:p w14:paraId="51C723C1" w14:textId="77777777" w:rsidR="000A0855" w:rsidRDefault="000A0855" w:rsidP="000A08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wording ‘</w:t>
            </w:r>
            <w:r w:rsidRPr="0003197F">
              <w:rPr>
                <w:rFonts w:ascii="Times New Roman" w:hAnsi="Times New Roman"/>
                <w:i/>
                <w:noProof/>
                <w:lang w:eastAsia="zh-CN"/>
              </w:rPr>
              <w:t>received from the UE</w:t>
            </w:r>
            <w:r>
              <w:rPr>
                <w:rFonts w:ascii="Times New Roman" w:hAnsi="Times New Roman"/>
                <w:i/>
                <w:noProof/>
                <w:lang w:eastAsia="zh-CN"/>
              </w:rPr>
              <w:t xml:space="preserve">’ </w:t>
            </w:r>
            <w:r w:rsidRPr="00CB748C">
              <w:rPr>
                <w:noProof/>
                <w:lang w:eastAsia="zh-CN"/>
              </w:rPr>
              <w:t>after</w:t>
            </w:r>
            <w:r>
              <w:rPr>
                <w:rFonts w:ascii="Times New Roman" w:hAnsi="Times New Roman"/>
                <w:noProof/>
                <w:lang w:eastAsia="zh-CN"/>
              </w:rPr>
              <w:t xml:space="preserve"> ‘</w:t>
            </w:r>
            <w:r w:rsidRPr="0003197F">
              <w:rPr>
                <w:rFonts w:ascii="Times New Roman" w:hAnsi="Times New Roman"/>
                <w:i/>
                <w:noProof/>
                <w:lang w:eastAsia="zh-CN"/>
              </w:rPr>
              <w:t>UE location information</w:t>
            </w:r>
            <w:r>
              <w:rPr>
                <w:rFonts w:ascii="Times New Roman" w:hAnsi="Times New Roman"/>
                <w:noProof/>
                <w:lang w:eastAsia="zh-CN"/>
              </w:rPr>
              <w:t>’</w:t>
            </w:r>
            <w:r>
              <w:rPr>
                <w:rFonts w:ascii="Times New Roman" w:hAnsi="Times New Roman"/>
                <w:i/>
                <w:noProof/>
                <w:lang w:eastAsia="zh-CN"/>
              </w:rPr>
              <w:t xml:space="preserve"> </w:t>
            </w:r>
            <w:r w:rsidRPr="00CB748C">
              <w:rPr>
                <w:noProof/>
                <w:lang w:eastAsia="zh-CN"/>
              </w:rPr>
              <w:t>has been removed</w:t>
            </w:r>
            <w:r>
              <w:rPr>
                <w:noProof/>
                <w:lang w:eastAsia="zh-CN"/>
              </w:rPr>
              <w:t xml:space="preserve">, which means the UE </w:t>
            </w:r>
            <w:r>
              <w:rPr>
                <w:rFonts w:cs="Arial" w:hint="eastAsia"/>
                <w:lang w:eastAsia="zh-CN"/>
              </w:rPr>
              <w:t>C</w:t>
            </w:r>
            <w:r w:rsidRPr="001F75AD">
              <w:rPr>
                <w:rFonts w:cs="Arial"/>
              </w:rPr>
              <w:t>oarse</w:t>
            </w:r>
            <w:r>
              <w:rPr>
                <w:rFonts w:cs="Arial"/>
              </w:rPr>
              <w:t xml:space="preserve"> </w:t>
            </w:r>
            <w:r>
              <w:rPr>
                <w:rFonts w:cs="Arial" w:hint="eastAsia"/>
                <w:lang w:eastAsia="zh-CN"/>
              </w:rPr>
              <w:t>L</w:t>
            </w:r>
            <w:r w:rsidRPr="001F75AD">
              <w:rPr>
                <w:rFonts w:cs="Arial"/>
              </w:rPr>
              <w:t xml:space="preserve">ocation </w:t>
            </w:r>
            <w:r>
              <w:rPr>
                <w:rFonts w:cs="Arial" w:hint="eastAsia"/>
                <w:lang w:eastAsia="zh-CN"/>
              </w:rPr>
              <w:t>I</w:t>
            </w:r>
            <w:r w:rsidRPr="001F75AD">
              <w:rPr>
                <w:rFonts w:cs="Arial"/>
              </w:rPr>
              <w:t>nformation</w:t>
            </w:r>
            <w:r>
              <w:rPr>
                <w:rFonts w:cs="Arial"/>
              </w:rPr>
              <w:t xml:space="preserve"> from MME can also be used</w:t>
            </w:r>
            <w:r w:rsidRPr="00CB748C">
              <w:rPr>
                <w:noProof/>
                <w:lang w:eastAsia="zh-CN"/>
              </w:rPr>
              <w:t>.</w:t>
            </w:r>
          </w:p>
          <w:p w14:paraId="5FB384E5" w14:textId="77777777" w:rsidR="000A0855" w:rsidRPr="00CB748C" w:rsidRDefault="000A0855" w:rsidP="000A08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04FE209C" w:rsidR="000A0855" w:rsidRDefault="000A0855" w:rsidP="000A0855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 xml:space="preserve">SA2 can align with RAN3 to clarify the MME can transfer </w:t>
            </w:r>
            <w:r>
              <w:rPr>
                <w:noProof/>
                <w:lang w:eastAsia="zh-CN"/>
              </w:rPr>
              <w:t xml:space="preserve">UE </w:t>
            </w:r>
            <w:r>
              <w:rPr>
                <w:rFonts w:cs="Arial" w:hint="eastAsia"/>
                <w:lang w:eastAsia="zh-CN"/>
              </w:rPr>
              <w:t>C</w:t>
            </w:r>
            <w:r w:rsidRPr="001F75AD">
              <w:rPr>
                <w:rFonts w:cs="Arial"/>
              </w:rPr>
              <w:t>oarse</w:t>
            </w:r>
            <w:r>
              <w:rPr>
                <w:rFonts w:cs="Arial"/>
              </w:rPr>
              <w:t xml:space="preserve"> </w:t>
            </w:r>
            <w:r>
              <w:rPr>
                <w:rFonts w:cs="Arial" w:hint="eastAsia"/>
                <w:lang w:eastAsia="zh-CN"/>
              </w:rPr>
              <w:t>L</w:t>
            </w:r>
            <w:r w:rsidRPr="001F75AD">
              <w:rPr>
                <w:rFonts w:cs="Arial"/>
              </w:rPr>
              <w:t xml:space="preserve">ocation </w:t>
            </w:r>
            <w:r>
              <w:rPr>
                <w:rFonts w:cs="Arial" w:hint="eastAsia"/>
                <w:lang w:eastAsia="zh-CN"/>
              </w:rPr>
              <w:t>I</w:t>
            </w:r>
            <w:r w:rsidRPr="001F75AD">
              <w:rPr>
                <w:rFonts w:cs="Arial"/>
              </w:rPr>
              <w:t>nformation</w:t>
            </w:r>
            <w:r>
              <w:rPr>
                <w:rFonts w:cs="Arial"/>
              </w:rPr>
              <w:t xml:space="preserve"> to </w:t>
            </w:r>
            <w:proofErr w:type="spellStart"/>
            <w:r>
              <w:rPr>
                <w:rFonts w:cs="Arial"/>
              </w:rPr>
              <w:t>eNB</w:t>
            </w:r>
            <w:proofErr w:type="spellEnd"/>
            <w:r>
              <w:rPr>
                <w:rFonts w:cs="Arial"/>
              </w:rPr>
              <w:t xml:space="preserve"> to further obtain a mapped cell ID from </w:t>
            </w:r>
            <w:proofErr w:type="spellStart"/>
            <w:r>
              <w:rPr>
                <w:rFonts w:cs="Arial"/>
              </w:rPr>
              <w:t>eNB</w:t>
            </w:r>
            <w:proofErr w:type="spellEnd"/>
            <w:r>
              <w:rPr>
                <w:rFonts w:cs="Arial"/>
              </w:rPr>
              <w:t>.</w:t>
            </w:r>
          </w:p>
        </w:tc>
      </w:tr>
      <w:tr w:rsidR="000A085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A0855" w:rsidRDefault="000A0855" w:rsidP="000A08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A0855" w:rsidRDefault="000A0855" w:rsidP="000A08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085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A0855" w:rsidRDefault="000A0855" w:rsidP="000A0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946461" w:rsidR="000A0855" w:rsidRDefault="000A0855" w:rsidP="000A0855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larify MME can transfer UE </w:t>
            </w:r>
            <w:r>
              <w:rPr>
                <w:rFonts w:cs="Arial" w:hint="eastAsia"/>
                <w:lang w:eastAsia="zh-CN"/>
              </w:rPr>
              <w:t>C</w:t>
            </w:r>
            <w:r w:rsidRPr="001F75AD">
              <w:rPr>
                <w:rFonts w:cs="Arial"/>
              </w:rPr>
              <w:t>oarse</w:t>
            </w:r>
            <w:r>
              <w:rPr>
                <w:rFonts w:cs="Arial"/>
              </w:rPr>
              <w:t xml:space="preserve"> </w:t>
            </w:r>
            <w:r>
              <w:rPr>
                <w:rFonts w:cs="Arial" w:hint="eastAsia"/>
                <w:lang w:eastAsia="zh-CN"/>
              </w:rPr>
              <w:t>L</w:t>
            </w:r>
            <w:r w:rsidRPr="001F75AD">
              <w:rPr>
                <w:rFonts w:cs="Arial"/>
              </w:rPr>
              <w:t xml:space="preserve">ocation </w:t>
            </w:r>
            <w:r>
              <w:rPr>
                <w:rFonts w:cs="Arial" w:hint="eastAsia"/>
                <w:lang w:eastAsia="zh-CN"/>
              </w:rPr>
              <w:t>I</w:t>
            </w:r>
            <w:r w:rsidRPr="001F75AD">
              <w:rPr>
                <w:rFonts w:cs="Arial"/>
              </w:rPr>
              <w:t>nformation</w:t>
            </w:r>
            <w:r>
              <w:rPr>
                <w:rFonts w:cs="Arial"/>
              </w:rPr>
              <w:t xml:space="preserve"> to the </w:t>
            </w:r>
            <w:proofErr w:type="spellStart"/>
            <w:r>
              <w:rPr>
                <w:rFonts w:cs="Arial"/>
              </w:rPr>
              <w:t>eNB</w:t>
            </w:r>
            <w:proofErr w:type="spellEnd"/>
            <w:r>
              <w:rPr>
                <w:rFonts w:cs="Arial"/>
              </w:rPr>
              <w:t xml:space="preserve">, and the </w:t>
            </w:r>
            <w:proofErr w:type="spellStart"/>
            <w:r>
              <w:rPr>
                <w:rFonts w:cs="Arial"/>
              </w:rPr>
              <w:t>eNB</w:t>
            </w:r>
            <w:proofErr w:type="spellEnd"/>
            <w:r>
              <w:rPr>
                <w:rFonts w:cs="Arial"/>
              </w:rPr>
              <w:t xml:space="preserve"> can return a mapped Cell ID.</w:t>
            </w:r>
          </w:p>
        </w:tc>
      </w:tr>
      <w:tr w:rsidR="000A085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A0855" w:rsidRDefault="000A0855" w:rsidP="000A08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A0855" w:rsidRDefault="000A0855" w:rsidP="000A08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085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A0855" w:rsidRDefault="000A0855" w:rsidP="000A0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E3F5A7" w:rsidR="000A0855" w:rsidRDefault="000A0855" w:rsidP="000A0855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MME cannot obtain a mapped Cell ID with sufficient accuarcy </w:t>
            </w:r>
            <w:r w:rsidRPr="00990165">
              <w:t>for services that require accurate cell identification (e.g.</w:t>
            </w:r>
            <w:r w:rsidR="00791577">
              <w:t>,</w:t>
            </w:r>
            <w:r w:rsidRPr="00990165">
              <w:t xml:space="preserve"> lawful intercept, charging)</w:t>
            </w:r>
            <w:r>
              <w:rPr>
                <w:noProof/>
                <w:lang w:eastAsia="zh-CN"/>
              </w:rPr>
              <w:t>.</w:t>
            </w:r>
          </w:p>
        </w:tc>
      </w:tr>
      <w:tr w:rsidR="000A0855" w14:paraId="034AF533" w14:textId="77777777" w:rsidTr="00547111">
        <w:tc>
          <w:tcPr>
            <w:tcW w:w="2694" w:type="dxa"/>
            <w:gridSpan w:val="2"/>
          </w:tcPr>
          <w:p w14:paraId="39D9EB5B" w14:textId="77777777" w:rsidR="000A0855" w:rsidRDefault="000A0855" w:rsidP="000A08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A0855" w:rsidRDefault="000A0855" w:rsidP="000A0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085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A0855" w:rsidRDefault="000A0855" w:rsidP="000A0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D7DAB9" w:rsidR="000A0855" w:rsidRDefault="000A0855" w:rsidP="000A08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4.13.4a (new)</w:t>
            </w:r>
          </w:p>
        </w:tc>
      </w:tr>
      <w:tr w:rsidR="000A085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A0855" w:rsidRDefault="000A0855" w:rsidP="000A08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A0855" w:rsidRDefault="000A0855" w:rsidP="000A0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085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A0855" w:rsidRDefault="000A0855" w:rsidP="000A0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A0855" w:rsidRDefault="000A0855" w:rsidP="000A0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A0855" w:rsidRDefault="000A0855" w:rsidP="000A0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A0855" w:rsidRDefault="000A0855" w:rsidP="000A08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A0855" w:rsidRDefault="000A0855" w:rsidP="000A08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085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A0855" w:rsidRDefault="000A0855" w:rsidP="000A0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A0855" w:rsidRDefault="000A0855" w:rsidP="000A0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0A0855" w:rsidRDefault="000A0855" w:rsidP="000A0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A0855" w:rsidRDefault="000A0855" w:rsidP="000A08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A0855" w:rsidRDefault="000A0855" w:rsidP="000A08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085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A0855" w:rsidRDefault="000A0855" w:rsidP="000A08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A0855" w:rsidRDefault="000A0855" w:rsidP="000A0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0A0855" w:rsidRDefault="000A0855" w:rsidP="000A0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A0855" w:rsidRDefault="000A0855" w:rsidP="000A08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A0855" w:rsidRDefault="000A0855" w:rsidP="000A08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085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A0855" w:rsidRDefault="000A0855" w:rsidP="000A08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A0855" w:rsidRDefault="000A0855" w:rsidP="000A0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0A0855" w:rsidRDefault="000A0855" w:rsidP="000A0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A0855" w:rsidRDefault="000A0855" w:rsidP="000A08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A0855" w:rsidRDefault="000A0855" w:rsidP="000A08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085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A0855" w:rsidRDefault="000A0855" w:rsidP="000A08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A0855" w:rsidRDefault="000A0855" w:rsidP="000A0855">
            <w:pPr>
              <w:pStyle w:val="CRCoverPage"/>
              <w:spacing w:after="0"/>
              <w:rPr>
                <w:noProof/>
              </w:rPr>
            </w:pPr>
          </w:p>
        </w:tc>
      </w:tr>
      <w:tr w:rsidR="000A085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A0855" w:rsidRDefault="000A0855" w:rsidP="000A0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A0855" w:rsidRDefault="000A0855" w:rsidP="000A08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085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A0855" w:rsidRPr="008863B9" w:rsidRDefault="000A0855" w:rsidP="000A0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A0855" w:rsidRPr="008863B9" w:rsidRDefault="000A0855" w:rsidP="000A08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085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A0855" w:rsidRDefault="000A0855" w:rsidP="000A0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A0855" w:rsidRDefault="000A0855" w:rsidP="000A08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bookmarkEnd w:id="1"/>
    <w:p w14:paraId="1302E5E7" w14:textId="77777777" w:rsidR="000142F7" w:rsidRDefault="000142F7" w:rsidP="00F95EE0">
      <w:pPr>
        <w:pStyle w:val="Heading3"/>
        <w:rPr>
          <w:ins w:id="2" w:author="HW" w:date="2024-11-08T09:32:00Z"/>
        </w:rPr>
      </w:pPr>
      <w:ins w:id="3" w:author="HW" w:date="2024-11-08T09:32:00Z">
        <w:r>
          <w:t xml:space="preserve">4.13.4a Support of </w:t>
        </w:r>
        <w:r w:rsidRPr="00F95EE0">
          <w:t>transferring</w:t>
        </w:r>
        <w:r>
          <w:t xml:space="preserve"> UE </w:t>
        </w:r>
        <w:r>
          <w:rPr>
            <w:rFonts w:cs="Arial" w:hint="eastAsia"/>
            <w:lang w:eastAsia="zh-CN"/>
          </w:rPr>
          <w:t>C</w:t>
        </w:r>
        <w:r w:rsidRPr="001F75AD">
          <w:rPr>
            <w:rFonts w:cs="Arial"/>
          </w:rPr>
          <w:t>oarse</w:t>
        </w:r>
        <w:r>
          <w:rPr>
            <w:rFonts w:cs="Arial"/>
          </w:rPr>
          <w:t xml:space="preserve"> </w:t>
        </w:r>
        <w:r>
          <w:rPr>
            <w:rFonts w:cs="Arial" w:hint="eastAsia"/>
            <w:lang w:eastAsia="zh-CN"/>
          </w:rPr>
          <w:t>L</w:t>
        </w:r>
        <w:r w:rsidRPr="001F75AD">
          <w:rPr>
            <w:rFonts w:cs="Arial"/>
          </w:rPr>
          <w:t xml:space="preserve">ocation </w:t>
        </w:r>
        <w:r>
          <w:rPr>
            <w:rFonts w:cs="Arial" w:hint="eastAsia"/>
            <w:lang w:eastAsia="zh-CN"/>
          </w:rPr>
          <w:t>I</w:t>
        </w:r>
        <w:r w:rsidRPr="001F75AD">
          <w:rPr>
            <w:rFonts w:cs="Arial"/>
          </w:rPr>
          <w:t>nformation</w:t>
        </w:r>
        <w:r>
          <w:rPr>
            <w:rFonts w:cs="Arial"/>
          </w:rPr>
          <w:t xml:space="preserve"> to RAN</w:t>
        </w:r>
      </w:ins>
    </w:p>
    <w:p w14:paraId="713A791A" w14:textId="77777777" w:rsidR="000142F7" w:rsidRDefault="000142F7" w:rsidP="000142F7">
      <w:pPr>
        <w:rPr>
          <w:ins w:id="4" w:author="HW" w:date="2024-11-08T09:32:00Z"/>
        </w:rPr>
      </w:pPr>
      <w:ins w:id="5" w:author="HW" w:date="2024-11-08T09:32:00Z">
        <w:r w:rsidRPr="000576A3">
          <w:t xml:space="preserve">In the case of NB-IoT, </w:t>
        </w:r>
        <w:r>
          <w:t xml:space="preserve">if an </w:t>
        </w:r>
        <w:proofErr w:type="spellStart"/>
        <w:r w:rsidRPr="00DA5039">
          <w:t>eNB</w:t>
        </w:r>
        <w:proofErr w:type="spellEnd"/>
        <w:r w:rsidRPr="00DA5039">
          <w:t xml:space="preserve"> has requested the coarse UE location information</w:t>
        </w:r>
        <w:r>
          <w:t xml:space="preserve"> from an MME using S1-AP </w:t>
        </w:r>
        <w:r w:rsidRPr="003B1C25">
          <w:rPr>
            <w:noProof/>
          </w:rPr>
          <w:t>INITIAL UE MESSAGE</w:t>
        </w:r>
        <w:r>
          <w:rPr>
            <w:noProof/>
          </w:rPr>
          <w:t>, t</w:t>
        </w:r>
        <w:r>
          <w:t xml:space="preserve">he MME shall send the coarse UE location information to RAN using S1-AP </w:t>
        </w:r>
        <w:r w:rsidRPr="003B1C25">
          <w:rPr>
            <w:noProof/>
          </w:rPr>
          <w:t>INITIAL CONTEXT SETUP, DOWNLINK NAS TRANSPORT</w:t>
        </w:r>
        <w:r>
          <w:rPr>
            <w:noProof/>
          </w:rPr>
          <w:t xml:space="preserve"> </w:t>
        </w:r>
        <w:r>
          <w:rPr>
            <w:rFonts w:hint="eastAsia"/>
            <w:noProof/>
            <w:lang w:eastAsia="zh-CN"/>
          </w:rPr>
          <w:t>or</w:t>
        </w:r>
        <w:r w:rsidRPr="003B1C25">
          <w:rPr>
            <w:noProof/>
          </w:rPr>
          <w:t xml:space="preserve"> CONNECTION ESTABLISHMENT INDICATION messages</w:t>
        </w:r>
        <w:r>
          <w:t xml:space="preserve"> after obtaining </w:t>
        </w:r>
        <w:r w:rsidRPr="000576A3">
          <w:t>Coarse Location Information from the UE</w:t>
        </w:r>
        <w:r>
          <w:t>.</w:t>
        </w:r>
      </w:ins>
    </w:p>
    <w:p w14:paraId="6B44BE66" w14:textId="0153EF5F" w:rsidR="000142F7" w:rsidRPr="00F936E6" w:rsidRDefault="000142F7" w:rsidP="000142F7">
      <w:pPr>
        <w:pStyle w:val="NO"/>
        <w:rPr>
          <w:ins w:id="6" w:author="HW" w:date="2024-11-08T09:32:00Z"/>
          <w:lang w:eastAsia="zh-CN"/>
        </w:rPr>
      </w:pPr>
      <w:ins w:id="7" w:author="HW" w:date="2024-11-08T09:32:00Z">
        <w:r>
          <w:rPr>
            <w:lang w:eastAsia="zh-CN"/>
          </w:rPr>
          <w:t xml:space="preserve">NOTE:  </w:t>
        </w:r>
        <w:r>
          <w:rPr>
            <w:lang w:eastAsia="zh-CN"/>
          </w:rPr>
          <w:tab/>
          <w:t>As described in TS 36.300 [5], t</w:t>
        </w:r>
        <w:r w:rsidRPr="00DB3F34">
          <w:rPr>
            <w:lang w:eastAsia="zh-CN"/>
          </w:rPr>
          <w:t xml:space="preserve">he </w:t>
        </w:r>
        <w:proofErr w:type="spellStart"/>
        <w:r w:rsidRPr="00DB3F34">
          <w:rPr>
            <w:lang w:eastAsia="zh-CN"/>
          </w:rPr>
          <w:t>eNB</w:t>
        </w:r>
        <w:proofErr w:type="spellEnd"/>
        <w:r w:rsidRPr="00DB3F34">
          <w:rPr>
            <w:lang w:eastAsia="zh-CN"/>
          </w:rPr>
          <w:t xml:space="preserve"> is responsible for constructing </w:t>
        </w:r>
        <w:r>
          <w:rPr>
            <w:lang w:eastAsia="zh-CN"/>
          </w:rPr>
          <w:t>m</w:t>
        </w:r>
        <w:r w:rsidRPr="00DB3F34">
          <w:rPr>
            <w:lang w:eastAsia="zh-CN"/>
          </w:rPr>
          <w:t>apped Cell ID based on the UE location information</w:t>
        </w:r>
        <w:r>
          <w:rPr>
            <w:lang w:eastAsia="zh-CN"/>
          </w:rPr>
          <w:t xml:space="preserve">, </w:t>
        </w:r>
        <w:r>
          <w:t>i</w:t>
        </w:r>
        <w:r w:rsidRPr="000576A3">
          <w:t>n the case of NB-IoT</w:t>
        </w:r>
        <w:r>
          <w:t>,</w:t>
        </w:r>
        <w:r>
          <w:rPr>
            <w:noProof/>
            <w:lang w:eastAsia="zh-CN"/>
          </w:rPr>
          <w:t xml:space="preserve"> the eN</w:t>
        </w:r>
        <w:r>
          <w:rPr>
            <w:rFonts w:hint="eastAsia"/>
            <w:noProof/>
            <w:lang w:eastAsia="zh-CN"/>
          </w:rPr>
          <w:t>B</w:t>
        </w:r>
        <w:r>
          <w:rPr>
            <w:noProof/>
            <w:lang w:eastAsia="zh-CN"/>
          </w:rPr>
          <w:t xml:space="preserve"> </w:t>
        </w:r>
        <w:r>
          <w:rPr>
            <w:rFonts w:hint="eastAsia"/>
            <w:noProof/>
            <w:lang w:eastAsia="zh-CN"/>
          </w:rPr>
          <w:t>can</w:t>
        </w:r>
        <w:r>
          <w:rPr>
            <w:noProof/>
            <w:lang w:eastAsia="zh-CN"/>
          </w:rPr>
          <w:t xml:space="preserve"> </w:t>
        </w:r>
        <w:r>
          <w:rPr>
            <w:rFonts w:hint="eastAsia"/>
            <w:noProof/>
            <w:lang w:eastAsia="zh-CN"/>
          </w:rPr>
          <w:t>r</w:t>
        </w:r>
        <w:r>
          <w:rPr>
            <w:noProof/>
            <w:lang w:eastAsia="zh-CN"/>
          </w:rPr>
          <w:t xml:space="preserve">eturn a mapped </w:t>
        </w:r>
        <w:r>
          <w:rPr>
            <w:rFonts w:hint="eastAsia"/>
            <w:noProof/>
            <w:lang w:eastAsia="zh-CN"/>
          </w:rPr>
          <w:t>Cell</w:t>
        </w:r>
        <w:r>
          <w:rPr>
            <w:noProof/>
            <w:lang w:eastAsia="zh-CN"/>
          </w:rPr>
          <w:t xml:space="preserve"> </w:t>
        </w:r>
        <w:r>
          <w:rPr>
            <w:rFonts w:hint="eastAsia"/>
            <w:noProof/>
            <w:lang w:eastAsia="zh-CN"/>
          </w:rPr>
          <w:t>ID</w:t>
        </w:r>
        <w:r>
          <w:rPr>
            <w:noProof/>
            <w:lang w:eastAsia="zh-CN"/>
          </w:rPr>
          <w:t xml:space="preserve"> with higher accuarcy to MME </w:t>
        </w:r>
        <w:r>
          <w:rPr>
            <w:rFonts w:hint="eastAsia"/>
            <w:noProof/>
            <w:lang w:eastAsia="zh-CN"/>
          </w:rPr>
          <w:t>based</w:t>
        </w:r>
        <w:r>
          <w:rPr>
            <w:noProof/>
            <w:lang w:eastAsia="zh-CN"/>
          </w:rPr>
          <w:t xml:space="preserve"> </w:t>
        </w:r>
        <w:r>
          <w:rPr>
            <w:rFonts w:hint="eastAsia"/>
            <w:noProof/>
            <w:lang w:eastAsia="zh-CN"/>
          </w:rPr>
          <w:t>on</w:t>
        </w:r>
        <w:r>
          <w:rPr>
            <w:noProof/>
            <w:lang w:eastAsia="zh-CN"/>
          </w:rPr>
          <w:t xml:space="preserve"> </w:t>
        </w:r>
        <w:r>
          <w:rPr>
            <w:rFonts w:hint="eastAsia"/>
            <w:noProof/>
            <w:lang w:eastAsia="zh-CN"/>
          </w:rPr>
          <w:t>the</w:t>
        </w:r>
        <w:r>
          <w:rPr>
            <w:noProof/>
            <w:lang w:eastAsia="zh-CN"/>
          </w:rPr>
          <w:t xml:space="preserve"> UE </w:t>
        </w:r>
        <w:r>
          <w:rPr>
            <w:rFonts w:cs="Arial" w:hint="eastAsia"/>
            <w:lang w:eastAsia="zh-CN"/>
          </w:rPr>
          <w:t>C</w:t>
        </w:r>
        <w:r w:rsidRPr="001F75AD">
          <w:rPr>
            <w:rFonts w:cs="Arial"/>
          </w:rPr>
          <w:t>oarse</w:t>
        </w:r>
        <w:r>
          <w:rPr>
            <w:rFonts w:cs="Arial"/>
          </w:rPr>
          <w:t xml:space="preserve"> </w:t>
        </w:r>
        <w:r>
          <w:rPr>
            <w:rFonts w:cs="Arial" w:hint="eastAsia"/>
            <w:lang w:eastAsia="zh-CN"/>
          </w:rPr>
          <w:t>L</w:t>
        </w:r>
        <w:r w:rsidRPr="001F75AD">
          <w:rPr>
            <w:rFonts w:cs="Arial"/>
          </w:rPr>
          <w:t xml:space="preserve">ocation </w:t>
        </w:r>
        <w:r>
          <w:rPr>
            <w:rFonts w:cs="Arial" w:hint="eastAsia"/>
            <w:lang w:eastAsia="zh-CN"/>
          </w:rPr>
          <w:t>I</w:t>
        </w:r>
        <w:r w:rsidRPr="001F75AD">
          <w:rPr>
            <w:rFonts w:cs="Arial"/>
          </w:rPr>
          <w:t>nformation</w:t>
        </w:r>
        <w:r>
          <w:rPr>
            <w:rFonts w:cs="Arial"/>
          </w:rPr>
          <w:t xml:space="preserve"> from MME</w:t>
        </w:r>
        <w:r>
          <w:rPr>
            <w:rFonts w:cs="Arial" w:hint="eastAsia"/>
            <w:lang w:eastAsia="zh-CN"/>
          </w:rPr>
          <w:t>,</w:t>
        </w:r>
        <w:r>
          <w:rPr>
            <w:rFonts w:cs="Arial"/>
            <w:lang w:eastAsia="zh-CN"/>
          </w:rPr>
          <w:t xml:space="preserve"> it is useful </w:t>
        </w:r>
        <w:r w:rsidRPr="00990165">
          <w:t>for services that require accurate cell identification (e.g.</w:t>
        </w:r>
      </w:ins>
      <w:ins w:id="8" w:author="HW" w:date="2024-11-08T09:35:00Z">
        <w:r w:rsidR="00791577">
          <w:t>,</w:t>
        </w:r>
      </w:ins>
      <w:ins w:id="9" w:author="HW" w:date="2024-11-08T09:32:00Z">
        <w:r w:rsidRPr="00990165">
          <w:t xml:space="preserve"> lawful intercept, charging).</w:t>
        </w:r>
      </w:ins>
    </w:p>
    <w:p w14:paraId="313A28AA" w14:textId="478BCA58" w:rsidR="00CA6447" w:rsidRDefault="00CA6447">
      <w:pPr>
        <w:rPr>
          <w:noProof/>
        </w:rPr>
      </w:pPr>
    </w:p>
    <w:p w14:paraId="58DE77F2" w14:textId="77777777" w:rsidR="00CA6447" w:rsidRDefault="00CA6447">
      <w:pPr>
        <w:rPr>
          <w:noProof/>
        </w:rPr>
      </w:pPr>
    </w:p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59D0AF" w14:textId="77777777" w:rsidR="00275C58" w:rsidRDefault="00275C58">
      <w:r>
        <w:separator/>
      </w:r>
    </w:p>
  </w:endnote>
  <w:endnote w:type="continuationSeparator" w:id="0">
    <w:p w14:paraId="13E853BC" w14:textId="77777777" w:rsidR="00275C58" w:rsidRDefault="00275C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642D9C" w14:textId="77777777" w:rsidR="00275C58" w:rsidRDefault="00275C58">
      <w:r>
        <w:separator/>
      </w:r>
    </w:p>
  </w:footnote>
  <w:footnote w:type="continuationSeparator" w:id="0">
    <w:p w14:paraId="21A38753" w14:textId="77777777" w:rsidR="00275C58" w:rsidRDefault="00275C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2F7"/>
    <w:rsid w:val="00022E4A"/>
    <w:rsid w:val="00070E09"/>
    <w:rsid w:val="00092EB9"/>
    <w:rsid w:val="000A0855"/>
    <w:rsid w:val="000A6394"/>
    <w:rsid w:val="000B7FC2"/>
    <w:rsid w:val="000B7FED"/>
    <w:rsid w:val="000C038A"/>
    <w:rsid w:val="000C6598"/>
    <w:rsid w:val="000D44B3"/>
    <w:rsid w:val="000D7BDC"/>
    <w:rsid w:val="00145D43"/>
    <w:rsid w:val="0017412A"/>
    <w:rsid w:val="00192C46"/>
    <w:rsid w:val="001A08B3"/>
    <w:rsid w:val="001A182B"/>
    <w:rsid w:val="001A7B60"/>
    <w:rsid w:val="001B52F0"/>
    <w:rsid w:val="001B7A65"/>
    <w:rsid w:val="001E41F3"/>
    <w:rsid w:val="002169D0"/>
    <w:rsid w:val="00222826"/>
    <w:rsid w:val="0026004D"/>
    <w:rsid w:val="002640DD"/>
    <w:rsid w:val="00275C58"/>
    <w:rsid w:val="00275D12"/>
    <w:rsid w:val="00284FEB"/>
    <w:rsid w:val="002860C4"/>
    <w:rsid w:val="002B5741"/>
    <w:rsid w:val="002E472E"/>
    <w:rsid w:val="00305409"/>
    <w:rsid w:val="00345F57"/>
    <w:rsid w:val="00357A44"/>
    <w:rsid w:val="003609EF"/>
    <w:rsid w:val="0036231A"/>
    <w:rsid w:val="00374DD4"/>
    <w:rsid w:val="003E1A36"/>
    <w:rsid w:val="004006F2"/>
    <w:rsid w:val="00410371"/>
    <w:rsid w:val="004242F1"/>
    <w:rsid w:val="004B6629"/>
    <w:rsid w:val="004B75B7"/>
    <w:rsid w:val="004D525E"/>
    <w:rsid w:val="005141D9"/>
    <w:rsid w:val="0051580D"/>
    <w:rsid w:val="00547111"/>
    <w:rsid w:val="0059064B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03231"/>
    <w:rsid w:val="00791577"/>
    <w:rsid w:val="00792342"/>
    <w:rsid w:val="007977A8"/>
    <w:rsid w:val="007B512A"/>
    <w:rsid w:val="007C2097"/>
    <w:rsid w:val="007D27D6"/>
    <w:rsid w:val="007D6A07"/>
    <w:rsid w:val="007F7259"/>
    <w:rsid w:val="008040A8"/>
    <w:rsid w:val="008250EB"/>
    <w:rsid w:val="008279FA"/>
    <w:rsid w:val="008626E7"/>
    <w:rsid w:val="00870EE7"/>
    <w:rsid w:val="008863B9"/>
    <w:rsid w:val="008A45A6"/>
    <w:rsid w:val="008D3CCC"/>
    <w:rsid w:val="008D4F6E"/>
    <w:rsid w:val="008F3789"/>
    <w:rsid w:val="008F686C"/>
    <w:rsid w:val="00907951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72D4"/>
    <w:rsid w:val="00B258BB"/>
    <w:rsid w:val="00B67B97"/>
    <w:rsid w:val="00B968C8"/>
    <w:rsid w:val="00BA3EC5"/>
    <w:rsid w:val="00BA51D9"/>
    <w:rsid w:val="00BB59A2"/>
    <w:rsid w:val="00BB5DFC"/>
    <w:rsid w:val="00BD279D"/>
    <w:rsid w:val="00BD6BB8"/>
    <w:rsid w:val="00C415A3"/>
    <w:rsid w:val="00C66BA2"/>
    <w:rsid w:val="00C870F6"/>
    <w:rsid w:val="00C95985"/>
    <w:rsid w:val="00C96536"/>
    <w:rsid w:val="00CA2972"/>
    <w:rsid w:val="00CA6447"/>
    <w:rsid w:val="00CC5026"/>
    <w:rsid w:val="00CC68D0"/>
    <w:rsid w:val="00D03F9A"/>
    <w:rsid w:val="00D06D51"/>
    <w:rsid w:val="00D170B6"/>
    <w:rsid w:val="00D24991"/>
    <w:rsid w:val="00D50255"/>
    <w:rsid w:val="00D66520"/>
    <w:rsid w:val="00D84AE9"/>
    <w:rsid w:val="00D9124E"/>
    <w:rsid w:val="00DE34CF"/>
    <w:rsid w:val="00E13F3D"/>
    <w:rsid w:val="00E34898"/>
    <w:rsid w:val="00E71123"/>
    <w:rsid w:val="00EB09B7"/>
    <w:rsid w:val="00EE7D7C"/>
    <w:rsid w:val="00F25D98"/>
    <w:rsid w:val="00F300FB"/>
    <w:rsid w:val="00F95EE0"/>
    <w:rsid w:val="00FB6386"/>
    <w:rsid w:val="00FD3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142F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3</Pages>
  <Words>567</Words>
  <Characters>3238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32</cp:revision>
  <cp:lastPrinted>1900-01-01T00:00:00Z</cp:lastPrinted>
  <dcterms:created xsi:type="dcterms:W3CDTF">2020-02-03T08:32:00Z</dcterms:created>
  <dcterms:modified xsi:type="dcterms:W3CDTF">2024-11-08T11:44:00Z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